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3" w:rsidRDefault="00D804A3"/>
    <w:p w:rsidR="00D804A3" w:rsidRPr="00D62876" w:rsidRDefault="00D804A3" w:rsidP="00D804A3">
      <w:pPr>
        <w:jc w:val="right"/>
        <w:rPr>
          <w:rFonts w:ascii="Arial" w:hAnsi="Arial" w:cs="Arial"/>
          <w:b/>
        </w:rPr>
      </w:pPr>
      <w:r w:rsidRPr="00D62876">
        <w:rPr>
          <w:rFonts w:ascii="Arial" w:hAnsi="Arial" w:cs="Arial"/>
          <w:b/>
        </w:rPr>
        <w:t>ООО ИПСК «КРОМ – СТРОЙ»</w:t>
      </w:r>
    </w:p>
    <w:p w:rsidR="00D804A3" w:rsidRPr="005F57BA" w:rsidRDefault="00D804A3" w:rsidP="00D804A3">
      <w:pPr>
        <w:pStyle w:val="ab"/>
        <w:jc w:val="right"/>
        <w:rPr>
          <w:sz w:val="18"/>
          <w:szCs w:val="18"/>
        </w:rPr>
      </w:pPr>
      <w:r w:rsidRPr="005F57BA">
        <w:rPr>
          <w:sz w:val="18"/>
          <w:szCs w:val="18"/>
        </w:rPr>
        <w:t xml:space="preserve">Общество с ограниченной ответственностью </w:t>
      </w:r>
    </w:p>
    <w:p w:rsidR="00D804A3" w:rsidRPr="005F57BA" w:rsidRDefault="00D804A3" w:rsidP="00D804A3">
      <w:pPr>
        <w:pStyle w:val="ab"/>
        <w:jc w:val="right"/>
        <w:rPr>
          <w:sz w:val="18"/>
          <w:szCs w:val="18"/>
        </w:rPr>
      </w:pPr>
      <w:r w:rsidRPr="005F57BA">
        <w:rPr>
          <w:sz w:val="18"/>
          <w:szCs w:val="18"/>
        </w:rPr>
        <w:t>Инвестиционная проектно-строительная компания «КРОМ - СТРОЙ»</w:t>
      </w:r>
    </w:p>
    <w:p w:rsidR="00D804A3" w:rsidRPr="005F57BA" w:rsidRDefault="00D804A3" w:rsidP="00D804A3">
      <w:pPr>
        <w:pStyle w:val="ab"/>
        <w:jc w:val="right"/>
        <w:rPr>
          <w:sz w:val="18"/>
          <w:szCs w:val="18"/>
        </w:rPr>
      </w:pPr>
      <w:r w:rsidRPr="005F57BA">
        <w:rPr>
          <w:sz w:val="18"/>
          <w:szCs w:val="18"/>
        </w:rPr>
        <w:t>РФ, г. Ярославль ул. Серго Орджоникидзе д. 4б офис 22.</w:t>
      </w:r>
    </w:p>
    <w:p w:rsidR="00D804A3" w:rsidRPr="005F57BA" w:rsidRDefault="00D804A3" w:rsidP="00D804A3">
      <w:pPr>
        <w:pStyle w:val="ab"/>
        <w:jc w:val="right"/>
        <w:rPr>
          <w:sz w:val="18"/>
          <w:szCs w:val="18"/>
        </w:rPr>
      </w:pPr>
      <w:r w:rsidRPr="005F57BA">
        <w:rPr>
          <w:sz w:val="18"/>
          <w:szCs w:val="18"/>
        </w:rPr>
        <w:t>ИНН 7603059166,  КПП 760301001, ОГРН 1147603001006</w:t>
      </w:r>
    </w:p>
    <w:p w:rsidR="00D804A3" w:rsidRDefault="00D804A3" w:rsidP="00D804A3">
      <w:pPr>
        <w:pStyle w:val="ab"/>
        <w:jc w:val="right"/>
        <w:rPr>
          <w:sz w:val="18"/>
          <w:szCs w:val="18"/>
        </w:rPr>
      </w:pPr>
      <w:r w:rsidRPr="005F57BA">
        <w:rPr>
          <w:sz w:val="18"/>
          <w:szCs w:val="18"/>
        </w:rPr>
        <w:t>р/с 40702810300080</w:t>
      </w:r>
      <w:r w:rsidR="00C002F6">
        <w:rPr>
          <w:sz w:val="18"/>
          <w:szCs w:val="18"/>
        </w:rPr>
        <w:t>002361 в филиале АКБ «Легион» (</w:t>
      </w:r>
      <w:r w:rsidRPr="005F57BA">
        <w:rPr>
          <w:sz w:val="18"/>
          <w:szCs w:val="18"/>
        </w:rPr>
        <w:t>АО)  в г. Ярославль</w:t>
      </w:r>
    </w:p>
    <w:p w:rsidR="00C002F6" w:rsidRDefault="00C002F6" w:rsidP="00C002F6">
      <w:pPr>
        <w:pStyle w:val="ab"/>
        <w:jc w:val="right"/>
        <w:rPr>
          <w:sz w:val="18"/>
          <w:szCs w:val="18"/>
        </w:rPr>
      </w:pPr>
      <w:r w:rsidRPr="005F57BA">
        <w:rPr>
          <w:sz w:val="18"/>
          <w:szCs w:val="18"/>
        </w:rPr>
        <w:t xml:space="preserve">р/с </w:t>
      </w:r>
      <w:r w:rsidRPr="00C002F6">
        <w:rPr>
          <w:sz w:val="18"/>
          <w:szCs w:val="18"/>
        </w:rPr>
        <w:t>40702810561003817202</w:t>
      </w:r>
      <w:r w:rsidRPr="005F57BA">
        <w:rPr>
          <w:sz w:val="18"/>
          <w:szCs w:val="18"/>
        </w:rPr>
        <w:t xml:space="preserve"> в </w:t>
      </w:r>
      <w:r>
        <w:rPr>
          <w:sz w:val="18"/>
          <w:szCs w:val="18"/>
        </w:rPr>
        <w:t xml:space="preserve">АО </w:t>
      </w:r>
      <w:r w:rsidRPr="005F57BA">
        <w:rPr>
          <w:sz w:val="18"/>
          <w:szCs w:val="18"/>
        </w:rPr>
        <w:t>«</w:t>
      </w:r>
      <w:r>
        <w:rPr>
          <w:sz w:val="18"/>
          <w:szCs w:val="18"/>
        </w:rPr>
        <w:t>Россельхозбанк</w:t>
      </w:r>
      <w:r w:rsidRPr="005F57BA">
        <w:rPr>
          <w:sz w:val="18"/>
          <w:szCs w:val="18"/>
        </w:rPr>
        <w:t xml:space="preserve">» </w:t>
      </w:r>
      <w:r>
        <w:rPr>
          <w:sz w:val="18"/>
          <w:szCs w:val="18"/>
        </w:rPr>
        <w:t>Ярославский филиал</w:t>
      </w:r>
    </w:p>
    <w:p w:rsidR="00D804A3" w:rsidRPr="00D62876" w:rsidRDefault="008A26C4" w:rsidP="00D804A3">
      <w:pPr>
        <w:jc w:val="center"/>
        <w:rPr>
          <w:rFonts w:ascii="Arial" w:hAnsi="Arial" w:cs="Arial"/>
          <w:u w:val="single"/>
        </w:rPr>
      </w:pPr>
      <w:r w:rsidRPr="008A26C4">
        <w:rPr>
          <w:rFonts w:ascii="Arial" w:hAnsi="Arial" w:cs="Arial"/>
          <w:u w:val="single"/>
        </w:rPr>
        <w:pict>
          <v:rect id="_x0000_i1025" style="width:0;height:1.5pt" o:hralign="center" o:hrstd="t" o:hr="t" fillcolor="#a0a0a0" stroked="f"/>
        </w:pict>
      </w:r>
    </w:p>
    <w:p w:rsidR="00C002F6" w:rsidRDefault="00C002F6" w:rsidP="00D804A3">
      <w:pPr>
        <w:jc w:val="right"/>
        <w:rPr>
          <w:rFonts w:ascii="Arial" w:hAnsi="Arial" w:cs="Arial"/>
        </w:rPr>
      </w:pPr>
    </w:p>
    <w:p w:rsidR="00D804A3" w:rsidRPr="00D62876" w:rsidRDefault="007B3A36" w:rsidP="00D804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D804A3">
        <w:rPr>
          <w:rFonts w:ascii="Arial" w:hAnsi="Arial" w:cs="Arial"/>
        </w:rPr>
        <w:t>.</w:t>
      </w:r>
      <w:r w:rsidR="00633A4B">
        <w:rPr>
          <w:rFonts w:ascii="Arial" w:hAnsi="Arial" w:cs="Arial"/>
        </w:rPr>
        <w:t>09</w:t>
      </w:r>
      <w:r w:rsidR="00D804A3">
        <w:rPr>
          <w:rFonts w:ascii="Arial" w:hAnsi="Arial" w:cs="Arial"/>
        </w:rPr>
        <w:t>.201</w:t>
      </w:r>
      <w:r w:rsidR="00633A4B">
        <w:rPr>
          <w:rFonts w:ascii="Arial" w:hAnsi="Arial" w:cs="Arial"/>
        </w:rPr>
        <w:t>7</w:t>
      </w:r>
    </w:p>
    <w:p w:rsidR="00DC5F34" w:rsidRDefault="00DC5F34" w:rsidP="00D804A3">
      <w:pPr>
        <w:jc w:val="center"/>
        <w:rPr>
          <w:rFonts w:ascii="Arial" w:hAnsi="Arial" w:cs="Arial"/>
          <w:b/>
          <w:sz w:val="32"/>
          <w:szCs w:val="32"/>
        </w:rPr>
      </w:pPr>
    </w:p>
    <w:p w:rsidR="00D804A3" w:rsidRPr="00EF23DD" w:rsidRDefault="00D804A3" w:rsidP="00D804A3">
      <w:pPr>
        <w:jc w:val="center"/>
        <w:rPr>
          <w:rFonts w:ascii="Arial" w:hAnsi="Arial" w:cs="Arial"/>
          <w:b/>
          <w:sz w:val="32"/>
          <w:szCs w:val="32"/>
        </w:rPr>
      </w:pPr>
      <w:r w:rsidRPr="00EF23DD">
        <w:rPr>
          <w:rFonts w:ascii="Arial" w:hAnsi="Arial" w:cs="Arial"/>
          <w:b/>
          <w:sz w:val="32"/>
          <w:szCs w:val="32"/>
        </w:rPr>
        <w:t>ПРОЕКТНАЯ ДЕКЛАРАЦИЯ</w:t>
      </w:r>
    </w:p>
    <w:p w:rsidR="00D804A3" w:rsidRDefault="00D804A3" w:rsidP="00D804A3">
      <w:pPr>
        <w:jc w:val="center"/>
        <w:rPr>
          <w:rFonts w:ascii="Arial" w:hAnsi="Arial" w:cs="Arial"/>
        </w:rPr>
      </w:pPr>
      <w:r w:rsidRPr="00EF23DD">
        <w:rPr>
          <w:rFonts w:ascii="Arial" w:hAnsi="Arial" w:cs="Arial"/>
        </w:rPr>
        <w:t xml:space="preserve">В соответствии с п. 1 ст. 19 Закона №214-ФЗ </w:t>
      </w:r>
    </w:p>
    <w:p w:rsidR="00DC5F34" w:rsidRPr="00EF23DD" w:rsidRDefault="00DC5F34" w:rsidP="00D804A3">
      <w:pPr>
        <w:jc w:val="center"/>
        <w:rPr>
          <w:rFonts w:ascii="Arial" w:hAnsi="Arial" w:cs="Arial"/>
        </w:rPr>
      </w:pPr>
    </w:p>
    <w:p w:rsidR="00D804A3" w:rsidRDefault="00D804A3"/>
    <w:tbl>
      <w:tblPr>
        <w:tblW w:w="9586" w:type="dxa"/>
        <w:tblLayout w:type="fixed"/>
        <w:tblLook w:val="04A0"/>
      </w:tblPr>
      <w:tblGrid>
        <w:gridCol w:w="4226"/>
        <w:gridCol w:w="5360"/>
      </w:tblGrid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D804A3" w:rsidRDefault="00D804A3" w:rsidP="00D804A3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  <w:b/>
              </w:rPr>
            </w:pPr>
            <w:r w:rsidRPr="00D804A3">
              <w:rPr>
                <w:rFonts w:ascii="Times New Roman CYR" w:hAnsi="Times New Roman CYR" w:cs="Arial"/>
                <w:b/>
              </w:rPr>
              <w:t>Проектная декларация: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D804A3" w:rsidRDefault="00D804A3" w:rsidP="00D804A3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О строительстве многоквартирного жилого дома с инженерными коммуникациями по 1-му Городищенскому переулку в районе дома №16б в г. Ярославле.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D804A3" w:rsidRDefault="00D804A3" w:rsidP="00D804A3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  <w:b/>
              </w:rPr>
            </w:pPr>
            <w:r w:rsidRPr="00D804A3">
              <w:rPr>
                <w:rFonts w:ascii="Times New Roman CYR" w:hAnsi="Times New Roman CYR" w:cs="Arial"/>
                <w:b/>
              </w:rPr>
              <w:t>Дата опубликования: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7B3A36" w:rsidP="00633A4B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07</w:t>
            </w:r>
            <w:r w:rsidR="00D804A3">
              <w:rPr>
                <w:rFonts w:ascii="Times New Roman CYR" w:hAnsi="Times New Roman CYR" w:cs="Arial"/>
              </w:rPr>
              <w:t xml:space="preserve"> </w:t>
            </w:r>
            <w:r w:rsidR="00633A4B">
              <w:rPr>
                <w:rFonts w:ascii="Times New Roman CYR" w:hAnsi="Times New Roman CYR" w:cs="Arial"/>
              </w:rPr>
              <w:t>сентября</w:t>
            </w:r>
            <w:r w:rsidR="00D804A3">
              <w:rPr>
                <w:rFonts w:ascii="Times New Roman CYR" w:hAnsi="Times New Roman CYR" w:cs="Arial"/>
              </w:rPr>
              <w:t xml:space="preserve"> 201</w:t>
            </w:r>
            <w:r w:rsidR="00633A4B">
              <w:rPr>
                <w:rFonts w:ascii="Times New Roman CYR" w:hAnsi="Times New Roman CYR" w:cs="Arial"/>
              </w:rPr>
              <w:t>7</w:t>
            </w:r>
            <w:r w:rsidR="00D804A3">
              <w:rPr>
                <w:rFonts w:ascii="Times New Roman CYR" w:hAnsi="Times New Roman CYR" w:cs="Arial"/>
              </w:rPr>
              <w:t xml:space="preserve"> года г. Ярославль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Информация о застройщике: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Общая информация: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Полное фирменное наименование: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Общество с ограниченной ответственностью ИНВЕСТИЦИОННАЯ ПРОЕКТНО-СТРОИТЕЛЬНАЯ КОМПАНИЯ «КРОМ-СТРОЙ»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Сокращенное фирменное наименование: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ООО ИПСК «КРОМ-СТРОЙ»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Местонахождение (юридический адрес) застройщика: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Индекс: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150051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Регион: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Ярославская область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Город: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Ярославль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Улица: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Серго Орджоникидзе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Дом: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4 б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622B55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Офис: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22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Местонахождение</w:t>
            </w:r>
          </w:p>
          <w:p w:rsidR="00D804A3" w:rsidRPr="006B525F" w:rsidRDefault="00D804A3" w:rsidP="000A2592">
            <w:pPr>
              <w:pStyle w:val="a4"/>
              <w:widowControl w:val="0"/>
              <w:autoSpaceDE w:val="0"/>
              <w:snapToGrid w:val="0"/>
              <w:ind w:left="36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 xml:space="preserve"> (фактический адрес) застройщика: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Индекс: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150051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Регион: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Ярославская область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Город: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Ярославль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Улица: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Серго Орджоникидзе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Дом: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4 б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Офис: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C16F2A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22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Режим работы: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Пн.- Пт. 9.00 – 18.00. Обед 13.00 – 14.00. Суббота, воскресение  - выходной.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Телефон: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4(852) 64 74 46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0A2592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  <w:lang w:val="en-US"/>
              </w:rPr>
            </w:pPr>
            <w:r w:rsidRPr="006B525F">
              <w:rPr>
                <w:rFonts w:ascii="Times New Roman CYR" w:hAnsi="Times New Roman CYR" w:cs="Arial"/>
                <w:lang w:val="en-US"/>
              </w:rPr>
              <w:t>E-mail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8A26C4" w:rsidP="000A2592">
            <w:pPr>
              <w:rPr>
                <w:rFonts w:ascii="Times New Roman CYR" w:hAnsi="Times New Roman CYR" w:cs="Arial"/>
                <w:bCs/>
                <w:lang w:val="en-US"/>
              </w:rPr>
            </w:pPr>
            <w:hyperlink r:id="rId8" w:history="1">
              <w:r w:rsidR="00D804A3" w:rsidRPr="006B525F">
                <w:rPr>
                  <w:rStyle w:val="a6"/>
                  <w:rFonts w:ascii="Times New Roman CYR" w:hAnsi="Times New Roman CYR" w:cs="Arial"/>
                  <w:color w:val="auto"/>
                  <w:u w:val="none"/>
                  <w:lang w:val="en-US"/>
                </w:rPr>
                <w:t>krom-stroj@mail.ru</w:t>
              </w:r>
            </w:hyperlink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Информация о государственной регистрации застройщика: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rPr>
                <w:rStyle w:val="a5"/>
                <w:rFonts w:ascii="Times New Roman CYR" w:hAnsi="Times New Roman CYR" w:cs="Arial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lastRenderedPageBreak/>
              <w:t>ОГРН: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1147603001006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Свидетельство о государственной регистрации юридического лица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Номер свидетельства: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Серия 76 №002587685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Кем выдано: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Инспекция Федеральной налоговой службы по Заволжскому району г. Ярославля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Дата выдачи: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0A2592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21 апреля 2014 года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5A43D9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Свидетельство о постановке на учет российской организации в налоговом органе по месту её нахождения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Номер свидетельства: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5A43D9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Серия 76 №002589415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Кем выдано: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5A43D9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Инспекция ФНС России по Заволжскому району города Ярославля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Дата выдачи: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5A43D9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21 апреля 2014 года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ИНН: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5A43D9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7603059166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КПП: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6B525F" w:rsidRDefault="00D804A3" w:rsidP="005A43D9">
            <w:pPr>
              <w:rPr>
                <w:rStyle w:val="a5"/>
                <w:rFonts w:ascii="Times New Roman CYR" w:hAnsi="Times New Roman CYR" w:cs="Arial"/>
                <w:b w:val="0"/>
              </w:rPr>
            </w:pPr>
            <w:r w:rsidRPr="006B525F">
              <w:rPr>
                <w:rStyle w:val="a5"/>
                <w:rFonts w:ascii="Times New Roman CYR" w:hAnsi="Times New Roman CYR" w:cs="Arial"/>
                <w:b w:val="0"/>
              </w:rPr>
              <w:t>760301001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 w:rsidRPr="006B525F">
              <w:rPr>
                <w:rFonts w:ascii="Times New Roman CYR" w:hAnsi="Times New Roman CYR" w:cs="Arial"/>
              </w:rPr>
              <w:t>Учредители застройщика: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6B525F">
            <w:pPr>
              <w:rPr>
                <w:rFonts w:eastAsia="Calibri"/>
              </w:rPr>
            </w:pPr>
            <w:r w:rsidRPr="00EF23DD">
              <w:rPr>
                <w:rFonts w:eastAsia="Calibri"/>
              </w:rPr>
              <w:t>- Гражданин Российской Федерации,</w:t>
            </w:r>
            <w:r w:rsidRPr="00EF23DD">
              <w:rPr>
                <w:rFonts w:eastAsia="Calibri"/>
                <w:b/>
              </w:rPr>
              <w:t xml:space="preserve"> </w:t>
            </w:r>
            <w:r w:rsidRPr="00EF23DD">
              <w:rPr>
                <w:rFonts w:eastAsia="Calibri"/>
              </w:rPr>
              <w:t>Гончаров Владимир Василевич, паспорт 78 00 №170477 выдан ОВД Заволжского района г.Ярославля 07.12.2000 г., зарегистрирован по адресу: 150065, г.Ярославль, ул.Папанина,д.5,корп.3, кв.24.</w:t>
            </w:r>
          </w:p>
          <w:p w:rsidR="00D804A3" w:rsidRPr="00EF23DD" w:rsidRDefault="00D804A3" w:rsidP="006B525F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доли в уставном капитале 1/3.</w:t>
            </w:r>
          </w:p>
          <w:p w:rsidR="00D804A3" w:rsidRDefault="00D804A3" w:rsidP="006B525F">
            <w:pPr>
              <w:rPr>
                <w:rFonts w:eastAsia="Calibri"/>
              </w:rPr>
            </w:pPr>
            <w:r w:rsidRPr="00EF23DD">
              <w:rPr>
                <w:rFonts w:eastAsia="Calibri"/>
              </w:rPr>
              <w:t>- Гражданин Российской Федерации,</w:t>
            </w:r>
            <w:r w:rsidRPr="00EF23DD">
              <w:rPr>
                <w:rFonts w:eastAsia="Calibri"/>
                <w:b/>
              </w:rPr>
              <w:t xml:space="preserve"> </w:t>
            </w:r>
            <w:r w:rsidRPr="00EF23DD">
              <w:rPr>
                <w:rFonts w:eastAsia="Calibri"/>
              </w:rPr>
              <w:t xml:space="preserve">Рясин Юрий Вениаминович, паспорт 78 </w:t>
            </w:r>
            <w:r w:rsidRPr="00EF23DD">
              <w:t>14</w:t>
            </w:r>
            <w:r w:rsidRPr="00EF23DD">
              <w:rPr>
                <w:rFonts w:eastAsia="Calibri"/>
              </w:rPr>
              <w:t xml:space="preserve"> №</w:t>
            </w:r>
            <w:r w:rsidRPr="00EF23DD">
              <w:t>051595</w:t>
            </w:r>
            <w:r w:rsidRPr="00EF23DD">
              <w:rPr>
                <w:rFonts w:eastAsia="Calibri"/>
              </w:rPr>
              <w:t xml:space="preserve"> выдан </w:t>
            </w:r>
            <w:r w:rsidRPr="00EF23DD">
              <w:t>отделом УФМС России по Ярославской области в Заволжском районе</w:t>
            </w:r>
            <w:r w:rsidRPr="00EF23DD">
              <w:rPr>
                <w:rFonts w:eastAsia="Calibri"/>
              </w:rPr>
              <w:t xml:space="preserve"> г.Ярославля </w:t>
            </w:r>
            <w:r w:rsidRPr="00EF23DD">
              <w:t>26</w:t>
            </w:r>
            <w:r w:rsidRPr="00EF23DD">
              <w:rPr>
                <w:rFonts w:eastAsia="Calibri"/>
              </w:rPr>
              <w:t>.0</w:t>
            </w:r>
            <w:r w:rsidRPr="00EF23DD">
              <w:t>5</w:t>
            </w:r>
            <w:r w:rsidRPr="00EF23DD">
              <w:rPr>
                <w:rFonts w:eastAsia="Calibri"/>
              </w:rPr>
              <w:t>.20</w:t>
            </w:r>
            <w:r w:rsidRPr="00EF23DD">
              <w:t>14</w:t>
            </w:r>
            <w:r w:rsidRPr="00EF23DD">
              <w:rPr>
                <w:rFonts w:eastAsia="Calibri"/>
              </w:rPr>
              <w:t xml:space="preserve"> г., зарегистрирован по адресу: 150062, г.Ярославль, пр-д Доброхотова, д.16, кв.16;</w:t>
            </w:r>
          </w:p>
          <w:p w:rsidR="00D804A3" w:rsidRPr="00EF23DD" w:rsidRDefault="00D804A3" w:rsidP="006B525F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доли в уставном капитале 1/3.</w:t>
            </w:r>
          </w:p>
          <w:p w:rsidR="00D804A3" w:rsidRDefault="00D804A3" w:rsidP="006B525F">
            <w:r w:rsidRPr="00EF23DD">
              <w:t>- Гражданин Российской Федерации,</w:t>
            </w:r>
            <w:r w:rsidRPr="00EF23DD">
              <w:rPr>
                <w:b/>
              </w:rPr>
              <w:t xml:space="preserve"> </w:t>
            </w:r>
            <w:r w:rsidRPr="00EF23DD">
              <w:t>Топников Андрей Иванович, паспорт 78 04 №261366 выдан Фрунзенским РУВД г.Ярославля 21.04.2004 г., зарегистрирован по адресу: 150008, г.Ярославль, ул.2-я Больничная, д.25;</w:t>
            </w:r>
          </w:p>
          <w:p w:rsidR="00D804A3" w:rsidRPr="0058605A" w:rsidRDefault="00D804A3" w:rsidP="005A43D9">
            <w:pPr>
              <w:rPr>
                <w:rStyle w:val="a5"/>
                <w:rFonts w:eastAsia="Calibri"/>
                <w:b w:val="0"/>
                <w:bCs w:val="0"/>
              </w:rPr>
            </w:pPr>
            <w:r>
              <w:rPr>
                <w:rFonts w:eastAsia="Calibri"/>
              </w:rPr>
              <w:t>Размер доли в уставном капитале 1/3.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6B525F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течении трех лет: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Pr="00EF23DD" w:rsidRDefault="00D804A3" w:rsidP="006B525F">
            <w:pPr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лицензируемых видах деятельности: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6B525F">
            <w:pPr>
              <w:rPr>
                <w:rFonts w:eastAsia="Calibri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A43D9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видах экономической деятельности: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6B525F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Основной – Производство общестроительных работ</w:t>
            </w:r>
          </w:p>
          <w:p w:rsidR="00D804A3" w:rsidRDefault="00D804A3" w:rsidP="0058605A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Дополнительный – Монтаж инженерного оборудования зданий и сооружений</w:t>
            </w:r>
          </w:p>
          <w:p w:rsidR="00D804A3" w:rsidRDefault="00D804A3" w:rsidP="0058605A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Дополнительный – Производство электромонтажных работ</w:t>
            </w:r>
          </w:p>
          <w:p w:rsidR="00D804A3" w:rsidRDefault="00D804A3" w:rsidP="0058605A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Дополнительный – Производство отделочных и завершающих работ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58605A" w:rsidRDefault="00D804A3" w:rsidP="0058605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Информация о показателях </w:t>
            </w:r>
            <w:r>
              <w:rPr>
                <w:rFonts w:ascii="Times New Roman CYR" w:hAnsi="Times New Roman CYR" w:cs="Arial"/>
              </w:rPr>
              <w:lastRenderedPageBreak/>
              <w:t>финансовой деятельности застройщика на день опубликования проектной декларации: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6B525F">
            <w:pPr>
              <w:rPr>
                <w:rFonts w:eastAsia="Calibri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58605A" w:rsidRDefault="00D804A3" w:rsidP="005A292E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lastRenderedPageBreak/>
              <w:t>Финансовый результат текущего года (тыс. руб.) на 01.0</w:t>
            </w:r>
            <w:r w:rsidR="005A292E">
              <w:rPr>
                <w:rFonts w:ascii="Times New Roman CYR" w:hAnsi="Times New Roman CYR" w:cs="Arial"/>
              </w:rPr>
              <w:t>6</w:t>
            </w:r>
            <w:r>
              <w:rPr>
                <w:rFonts w:ascii="Times New Roman CYR" w:hAnsi="Times New Roman CYR" w:cs="Arial"/>
              </w:rPr>
              <w:t>. 201</w:t>
            </w:r>
            <w:r w:rsidR="005A292E">
              <w:rPr>
                <w:rFonts w:ascii="Times New Roman CYR" w:hAnsi="Times New Roman CYR" w:cs="Arial"/>
              </w:rPr>
              <w:t>7</w:t>
            </w:r>
            <w:r>
              <w:rPr>
                <w:rFonts w:ascii="Times New Roman CYR" w:hAnsi="Times New Roman CYR" w:cs="Arial"/>
              </w:rPr>
              <w:t xml:space="preserve"> года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5A292E" w:rsidP="006B525F">
            <w:pPr>
              <w:rPr>
                <w:rFonts w:eastAsia="Calibri"/>
              </w:rPr>
            </w:pPr>
            <w:r>
              <w:rPr>
                <w:rFonts w:eastAsia="Calibri"/>
              </w:rPr>
              <w:t>4 569</w:t>
            </w:r>
            <w:r w:rsidR="00C81ACC">
              <w:rPr>
                <w:rFonts w:eastAsia="Calibri"/>
              </w:rPr>
              <w:t>,00 тыс. руб.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A292E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Размер кредиторской задолженности (тыс. руб.) на 01.0</w:t>
            </w:r>
            <w:r w:rsidR="005A292E">
              <w:rPr>
                <w:rFonts w:ascii="Times New Roman CYR" w:hAnsi="Times New Roman CYR" w:cs="Arial"/>
              </w:rPr>
              <w:t>6</w:t>
            </w:r>
            <w:r>
              <w:rPr>
                <w:rFonts w:ascii="Times New Roman CYR" w:hAnsi="Times New Roman CYR" w:cs="Arial"/>
              </w:rPr>
              <w:t>.201</w:t>
            </w:r>
            <w:r w:rsidR="005A292E">
              <w:rPr>
                <w:rFonts w:ascii="Times New Roman CYR" w:hAnsi="Times New Roman CYR" w:cs="Arial"/>
              </w:rPr>
              <w:t>7</w:t>
            </w:r>
            <w:r>
              <w:rPr>
                <w:rFonts w:ascii="Times New Roman CYR" w:hAnsi="Times New Roman CYR" w:cs="Arial"/>
              </w:rPr>
              <w:t xml:space="preserve"> года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C81ACC" w:rsidP="006B525F">
            <w:pPr>
              <w:rPr>
                <w:rFonts w:eastAsia="Calibri"/>
              </w:rPr>
            </w:pPr>
            <w:r>
              <w:rPr>
                <w:rFonts w:eastAsia="Calibri"/>
              </w:rPr>
              <w:t>0,00 тыс. руб.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4004B3" w:rsidRDefault="00D804A3" w:rsidP="004004B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Информация о проекте строительства: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6B525F">
            <w:pPr>
              <w:rPr>
                <w:rFonts w:eastAsia="Calibri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4004B3" w:rsidRDefault="00D804A3" w:rsidP="004004B3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Цель проекта строительства: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4004B3">
            <w:pPr>
              <w:rPr>
                <w:rFonts w:eastAsia="Calibri"/>
              </w:rPr>
            </w:pPr>
            <w:r>
              <w:rPr>
                <w:rFonts w:eastAsia="Calibri"/>
              </w:rPr>
              <w:t>Строительство многоквартирного жилого дома с целью реализации населению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4004B3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Этапы строительства, строки его реализации: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4004B3">
            <w:pPr>
              <w:rPr>
                <w:rFonts w:eastAsia="Calibri"/>
              </w:rPr>
            </w:pPr>
            <w:r>
              <w:rPr>
                <w:rFonts w:eastAsia="Calibri"/>
              </w:rPr>
              <w:t>1 этап – разработка проектной документации, проведение геологических и геодезических изысканий, сбор технических условий и исходно – разрешительной документации – 2014 год.</w:t>
            </w:r>
          </w:p>
          <w:p w:rsidR="00D804A3" w:rsidRDefault="00D804A3" w:rsidP="004004B3">
            <w:pPr>
              <w:rPr>
                <w:rFonts w:eastAsia="Calibri"/>
              </w:rPr>
            </w:pPr>
            <w:r>
              <w:rPr>
                <w:rFonts w:eastAsia="Calibri"/>
              </w:rPr>
              <w:t>2 этап – выполнение строительно-монтажных работ – 2014-201</w:t>
            </w:r>
            <w:r w:rsidR="000310BB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года</w:t>
            </w:r>
          </w:p>
          <w:p w:rsidR="00D804A3" w:rsidRDefault="00D804A3" w:rsidP="007B3A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этап – ввод объекта в эксплуатацию – </w:t>
            </w:r>
            <w:r w:rsidR="007B3A36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квартал 201</w:t>
            </w:r>
            <w:r w:rsidR="007B3A3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года.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4004B3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Результат государственной экспертизы проектной документации: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4004B3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 не подлежит рассмотрению в органах государственной экспертизы в строительстве.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14724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Информация о разрешении на строительство: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0310BB">
            <w:pPr>
              <w:rPr>
                <w:rFonts w:eastAsia="Calibri"/>
              </w:rPr>
            </w:pPr>
            <w:r>
              <w:rPr>
                <w:rFonts w:eastAsia="Calibri"/>
              </w:rPr>
              <w:t>Разрешение на строительство №</w:t>
            </w:r>
            <w:r>
              <w:rPr>
                <w:rFonts w:eastAsia="Calibri"/>
                <w:lang w:val="en-US"/>
              </w:rPr>
              <w:t>RU</w:t>
            </w:r>
            <w:r>
              <w:rPr>
                <w:rFonts w:eastAsia="Calibri"/>
              </w:rPr>
              <w:t xml:space="preserve">  76301000-358-2014 выдано 25.07.2014 г до 2</w:t>
            </w:r>
            <w:r w:rsidR="000310BB">
              <w:rPr>
                <w:rFonts w:eastAsia="Calibri"/>
              </w:rPr>
              <w:t>7</w:t>
            </w:r>
            <w:r>
              <w:rPr>
                <w:rFonts w:eastAsia="Calibri"/>
              </w:rPr>
              <w:t>.07.201</w:t>
            </w:r>
            <w:r w:rsidR="000310BB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г Департаментом архитектуры и развития территорий города мэрии города Ярославля.</w:t>
            </w:r>
          </w:p>
          <w:p w:rsidR="00633A4B" w:rsidRPr="00514724" w:rsidRDefault="00633A4B" w:rsidP="007B3A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Заменен на разрешение </w:t>
            </w:r>
            <w:r w:rsidR="007B3A36">
              <w:rPr>
                <w:rFonts w:eastAsia="Calibri"/>
              </w:rPr>
              <w:t xml:space="preserve">на строительство </w:t>
            </w:r>
            <w:r>
              <w:rPr>
                <w:rFonts w:eastAsia="Calibri"/>
              </w:rPr>
              <w:t>№</w:t>
            </w:r>
            <w:r w:rsidRPr="00633A4B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RU</w:t>
            </w:r>
            <w:r>
              <w:rPr>
                <w:rFonts w:eastAsia="Calibri"/>
              </w:rPr>
              <w:t xml:space="preserve">  </w:t>
            </w:r>
            <w:r w:rsidRPr="00633A4B">
              <w:rPr>
                <w:rFonts w:eastAsia="Calibri"/>
                <w:color w:val="C00000"/>
              </w:rPr>
              <w:t>76301000-3</w:t>
            </w:r>
            <w:r w:rsidR="007B3A36">
              <w:rPr>
                <w:rFonts w:eastAsia="Calibri"/>
                <w:color w:val="C00000"/>
              </w:rPr>
              <w:t>8</w:t>
            </w:r>
            <w:r w:rsidRPr="00633A4B">
              <w:rPr>
                <w:rFonts w:eastAsia="Calibri"/>
                <w:color w:val="C00000"/>
              </w:rPr>
              <w:t>8-201</w:t>
            </w:r>
            <w:r w:rsidR="007B3A36">
              <w:rPr>
                <w:rFonts w:eastAsia="Calibri"/>
                <w:color w:val="C00000"/>
              </w:rPr>
              <w:t>7</w:t>
            </w:r>
            <w:r>
              <w:rPr>
                <w:rFonts w:eastAsia="Calibri"/>
              </w:rPr>
              <w:t xml:space="preserve"> </w:t>
            </w:r>
            <w:r w:rsidRPr="00633A4B">
              <w:rPr>
                <w:rFonts w:eastAsia="Calibri"/>
                <w:color w:val="C00000"/>
              </w:rPr>
              <w:t xml:space="preserve">выдано </w:t>
            </w:r>
            <w:r w:rsidR="007B3A36">
              <w:rPr>
                <w:rFonts w:eastAsia="Calibri"/>
                <w:color w:val="C00000"/>
              </w:rPr>
              <w:t>07</w:t>
            </w:r>
            <w:r w:rsidRPr="00633A4B">
              <w:rPr>
                <w:rFonts w:eastAsia="Calibri"/>
                <w:color w:val="C00000"/>
              </w:rPr>
              <w:t>.0</w:t>
            </w:r>
            <w:r w:rsidR="007B3A36">
              <w:rPr>
                <w:rFonts w:eastAsia="Calibri"/>
                <w:color w:val="C00000"/>
              </w:rPr>
              <w:t>9</w:t>
            </w:r>
            <w:r w:rsidRPr="00633A4B">
              <w:rPr>
                <w:rFonts w:eastAsia="Calibri"/>
                <w:color w:val="C00000"/>
              </w:rPr>
              <w:t>.201</w:t>
            </w:r>
            <w:r w:rsidR="007B3A36">
              <w:rPr>
                <w:rFonts w:eastAsia="Calibri"/>
                <w:color w:val="C00000"/>
              </w:rPr>
              <w:t>7</w:t>
            </w:r>
            <w:r>
              <w:rPr>
                <w:rFonts w:eastAsia="Calibri"/>
              </w:rPr>
              <w:t xml:space="preserve"> г</w:t>
            </w:r>
            <w:r w:rsidR="007B3A3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 до </w:t>
            </w:r>
            <w:r w:rsidR="007B3A36">
              <w:rPr>
                <w:rFonts w:eastAsia="Calibri"/>
                <w:color w:val="C00000"/>
              </w:rPr>
              <w:t>08</w:t>
            </w:r>
            <w:r w:rsidRPr="00633A4B">
              <w:rPr>
                <w:rFonts w:eastAsia="Calibri"/>
                <w:color w:val="C00000"/>
              </w:rPr>
              <w:t>.0</w:t>
            </w:r>
            <w:r w:rsidR="007B3A36">
              <w:rPr>
                <w:rFonts w:eastAsia="Calibri"/>
                <w:color w:val="C00000"/>
              </w:rPr>
              <w:t>2</w:t>
            </w:r>
            <w:r w:rsidRPr="00633A4B">
              <w:rPr>
                <w:rFonts w:eastAsia="Calibri"/>
                <w:color w:val="C00000"/>
              </w:rPr>
              <w:t>.201</w:t>
            </w:r>
            <w:r w:rsidR="007B3A36">
              <w:rPr>
                <w:rFonts w:eastAsia="Calibri"/>
                <w:color w:val="C00000"/>
              </w:rPr>
              <w:t>8</w:t>
            </w:r>
            <w:r>
              <w:rPr>
                <w:rFonts w:eastAsia="Calibri"/>
              </w:rPr>
              <w:t xml:space="preserve"> г</w:t>
            </w:r>
            <w:r w:rsidR="007B3A36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Департаментом архитектуры и </w:t>
            </w:r>
            <w:r w:rsidR="007B3A36">
              <w:rPr>
                <w:rFonts w:eastAsia="Calibri"/>
              </w:rPr>
              <w:t>земельных отношений</w:t>
            </w:r>
            <w:r>
              <w:rPr>
                <w:rFonts w:eastAsia="Calibri"/>
              </w:rPr>
              <w:t xml:space="preserve"> мэрии города Ярославля.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14724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Застройщик обладает правом на земельный участок на основании следующих документов:</w:t>
            </w:r>
          </w:p>
          <w:p w:rsidR="00631A52" w:rsidRDefault="00631A52" w:rsidP="00631A52">
            <w:pPr>
              <w:rPr>
                <w:rFonts w:eastAsia="Calibri"/>
              </w:rPr>
            </w:pPr>
            <w:r>
              <w:rPr>
                <w:rFonts w:eastAsia="Calibri"/>
              </w:rPr>
              <w:t>Свидетельства о государственной регистрации права от 22 августа 2014 года выданное Управлением Федеральной службы государственной регистрации, кадастра и картографии по Ярославской области.</w:t>
            </w:r>
          </w:p>
          <w:p w:rsidR="00631A52" w:rsidRDefault="00631A52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Субъект права: Общество с ограниченной ответственностью Инвестиционная проектно-строительная компания «КРОМ – СТРОЙ» ИНН: 7603059166, ОГРН: 1147603001006, дата гос. Регистрации: 21.04.2014 г., наименование регистрирующего органа: Инспекция Федеральной налоговой службы по Заволжскому району г. Ярославля, КПП: 760301001, адрес (место положения) иного органа или лица, имеющих право действовать от имени юридического лица без доверенности: Россия, Ярославская область, г. Ярославль, ул. Серго Орджоникидзе, д. 4б, офис 22.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Границы земельного участка согласно Кадастровому паспорту земельного участка </w:t>
            </w:r>
            <w:r>
              <w:rPr>
                <w:rFonts w:eastAsia="Calibri"/>
              </w:rPr>
              <w:lastRenderedPageBreak/>
              <w:t>№7600/301/2013-176586 Кадастровый номер земельного участка №76:23:060201:2619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Местоположение: Ярославская область, г. Ярославль, 1-й Городищенский переулок в районе дома № 16 б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земельного участка – 1000 м2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застройки – 420,99 м2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площадь здания – 1071,82 м2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Жилая площадь здания – 962,29 м2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Строительный объем – 5503,32 м3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подземной части – 0 м3, надземная часть – 5503,32 м3.</w:t>
            </w:r>
          </w:p>
          <w:p w:rsidR="00D804A3" w:rsidRDefault="00D804A3" w:rsidP="002111D5">
            <w:pPr>
              <w:rPr>
                <w:rFonts w:eastAsia="Calibri"/>
              </w:rPr>
            </w:pPr>
            <w:r>
              <w:rPr>
                <w:rFonts w:eastAsia="Calibri"/>
              </w:rPr>
              <w:t>Застройщик гарантирует что земельный участок не отчужден, не обременен, в споре и под арестом не состоит, право собственности застройщика ни кем не оспаривается.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14724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lastRenderedPageBreak/>
              <w:t>Элементы благоустройства: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001A79">
            <w:pPr>
              <w:rPr>
                <w:rFonts w:eastAsia="Calibri"/>
              </w:rPr>
            </w:pPr>
            <w:r>
              <w:rPr>
                <w:rFonts w:eastAsia="Calibri"/>
              </w:rPr>
              <w:t>В проекте благоустройства предусмотрены размещение детской игровой площадки, площадки для отдыха взрослых, озеленение территории, устройство малых архитектурных форм, освещение, устройство тротуаров, отмостки и дорог с твердым покрытием, гостевой парковки.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14724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планируемой стоимости строительства: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001A79">
            <w:pPr>
              <w:rPr>
                <w:rFonts w:eastAsia="Calibri"/>
              </w:rPr>
            </w:pPr>
            <w:r>
              <w:rPr>
                <w:rFonts w:eastAsia="Calibri"/>
              </w:rPr>
              <w:t>35 000 тыс. руб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514724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местоположении строящегося многоквартирного дома, его описание, подготовленное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001A79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Многоквартирный жилой дом располагается во Фрунзенском районе г. Ярославля, по 1-му Городищенскому переулку в районе дома №16б</w:t>
            </w:r>
          </w:p>
          <w:p w:rsidR="00D804A3" w:rsidRDefault="00D804A3" w:rsidP="00001A79">
            <w:pPr>
              <w:rPr>
                <w:rFonts w:eastAsia="Calibri"/>
              </w:rPr>
            </w:pPr>
            <w:r>
              <w:rPr>
                <w:rFonts w:eastAsia="Calibri"/>
              </w:rPr>
              <w:t>Описание объекта: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с инженерными коммуникациями. Количество подъездов – 2. 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этажей – 3. 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Фундаменты свайные на естественном основании из железобетонных сва</w:t>
            </w:r>
            <w:r w:rsidR="00DC5F34">
              <w:rPr>
                <w:rFonts w:eastAsia="Calibri"/>
              </w:rPr>
              <w:t>й</w:t>
            </w:r>
            <w:r>
              <w:rPr>
                <w:rFonts w:eastAsia="Calibri"/>
              </w:rPr>
              <w:t>,  монолитного железобетонного ростверка и кладки полнотелого керамического кирпича.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Подвальный технический этаж служит для разводки инженерных коммуникаций. На первом этаже расположены электрораспределительные шкафы, в межэтажном помещении под площадкой 1-го этажа расположен водомерный узел. С первого по третий </w:t>
            </w:r>
            <w:r w:rsidR="008A42B1">
              <w:rPr>
                <w:rFonts w:eastAsia="Calibri"/>
              </w:rPr>
              <w:t>этажи</w:t>
            </w:r>
            <w:r>
              <w:rPr>
                <w:rFonts w:eastAsia="Calibri"/>
              </w:rPr>
              <w:t xml:space="preserve"> расположены жилые квартиры. Высота жилых помещений в свету – 2,5 м, высота от пола до пола – 2,8 м.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Наружные стены толщиной 640 мм выполнены из керамических камней с облицовкой керамическим лицевым кирпичом. Внутренние несущие стены из полнотелого керамического кирпича. Внутренние межкомнатные перегородки из силикатных стеновых блоков. Материал изготовления оконных блоков: ПВХ с заполнением двухкамерными стеклопакетами с </w:t>
            </w:r>
            <w:r>
              <w:rPr>
                <w:rFonts w:eastAsia="Calibri"/>
              </w:rPr>
              <w:lastRenderedPageBreak/>
              <w:t>подоконными досками</w:t>
            </w:r>
            <w:r w:rsidR="00271AC7">
              <w:rPr>
                <w:rFonts w:eastAsia="Calibri"/>
              </w:rPr>
              <w:t xml:space="preserve"> ПВХ. Входные квартирные двери металлические</w:t>
            </w:r>
            <w:r>
              <w:rPr>
                <w:rFonts w:eastAsia="Calibri"/>
              </w:rPr>
              <w:t xml:space="preserve">, межкомнатные двери деревянные согласно ГОСТ 6629-88. Наружные входные двери подъезда и водомерного узла – металлические. Кровля скатная с организованным водостоком. Материал покрытия – </w:t>
            </w:r>
            <w:r w:rsidR="00271AC7">
              <w:rPr>
                <w:rFonts w:eastAsia="Calibri"/>
              </w:rPr>
              <w:t xml:space="preserve">мягкая </w:t>
            </w:r>
            <w:r>
              <w:rPr>
                <w:rFonts w:eastAsia="Calibri"/>
              </w:rPr>
              <w:t>черепица.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Внутренняя отделка помещений: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Покрытие полов:, на лестничных холлах, на лестничных площадках – плитка керамическая, в санузлах с первого по третий этаж</w:t>
            </w:r>
            <w:r w:rsidR="00D81402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="00D81402">
              <w:rPr>
                <w:rFonts w:eastAsia="Calibri"/>
              </w:rPr>
              <w:t xml:space="preserve">на лоджиях </w:t>
            </w:r>
            <w:r>
              <w:rPr>
                <w:rFonts w:eastAsia="Calibri"/>
              </w:rPr>
              <w:t xml:space="preserve">– </w:t>
            </w:r>
            <w:r w:rsidR="00D81402">
              <w:rPr>
                <w:rFonts w:eastAsia="Calibri"/>
              </w:rPr>
              <w:t>стяжка, подготовка под чистовую отделку</w:t>
            </w:r>
            <w:r>
              <w:rPr>
                <w:rFonts w:eastAsia="Calibri"/>
              </w:rPr>
              <w:t xml:space="preserve">. В жилых комнатах, кухнях, прихожих, внутриквартирных коридорах – </w:t>
            </w:r>
            <w:r w:rsidR="00D81402">
              <w:rPr>
                <w:rFonts w:eastAsia="Calibri"/>
              </w:rPr>
              <w:t>стяжка, подготовка под чистовую отделку</w:t>
            </w:r>
            <w:r>
              <w:rPr>
                <w:rFonts w:eastAsia="Calibri"/>
              </w:rPr>
              <w:t>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Отделка потолков: Жилые комнаты, прихожие, кухни, внутриквартирные коридоры, ванные комнаты, санузлы – </w:t>
            </w:r>
            <w:r w:rsidR="00D81402">
              <w:rPr>
                <w:rFonts w:eastAsia="Calibri"/>
              </w:rPr>
              <w:t>штукатурка, шпатлевка, подготовка под чистовую отделку</w:t>
            </w:r>
            <w:r>
              <w:rPr>
                <w:rFonts w:eastAsia="Calibri"/>
              </w:rPr>
              <w:t xml:space="preserve">. Лестничная клетка, тамбуры, общие коридоры, водомерный узел – </w:t>
            </w:r>
            <w:r w:rsidR="00D81402">
              <w:rPr>
                <w:rFonts w:eastAsia="Calibri"/>
              </w:rPr>
              <w:t xml:space="preserve">штукатурка, шпатлевка, </w:t>
            </w:r>
            <w:r>
              <w:rPr>
                <w:rFonts w:eastAsia="Calibri"/>
              </w:rPr>
              <w:t xml:space="preserve">окраска водоэмульсионной краской (взрывопожаробезопасной), лоджии – </w:t>
            </w:r>
            <w:r w:rsidR="00D81402">
              <w:rPr>
                <w:rFonts w:eastAsia="Calibri"/>
              </w:rPr>
              <w:t>шпатлевка, подготовка под чистовую отделку.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Отделка стен и перегородок: Лестничная клетка, тамбуры, общие коридоры, водомерный узел – окраска водоэмульсионной к</w:t>
            </w:r>
            <w:r w:rsidR="00271AC7">
              <w:rPr>
                <w:rFonts w:eastAsia="Calibri"/>
              </w:rPr>
              <w:t xml:space="preserve">раской (взрывопожаробезопасной). </w:t>
            </w:r>
            <w:r>
              <w:rPr>
                <w:rFonts w:eastAsia="Calibri"/>
              </w:rPr>
              <w:t xml:space="preserve"> Жилые комнаты, прихожие, внутриквартирные коридоры</w:t>
            </w:r>
            <w:r w:rsidR="00271AC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  <w:r w:rsidR="00271AC7">
              <w:rPr>
                <w:rFonts w:eastAsia="Calibri"/>
              </w:rPr>
              <w:t xml:space="preserve">кухни, санузлы,  ванные комнаты  </w:t>
            </w:r>
            <w:r>
              <w:rPr>
                <w:rFonts w:eastAsia="Calibri"/>
              </w:rPr>
              <w:t xml:space="preserve">– </w:t>
            </w:r>
            <w:r w:rsidR="00271AC7">
              <w:rPr>
                <w:rFonts w:eastAsia="Calibri"/>
              </w:rPr>
              <w:t>штукатурка, шпатлевка, подготовка под чистовую отделку.</w:t>
            </w:r>
            <w:r>
              <w:rPr>
                <w:rFonts w:eastAsia="Calibri"/>
              </w:rPr>
              <w:t xml:space="preserve"> 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Газоснабжение – четырехкомфорочные плиты отечественного производства с бытовым</w:t>
            </w:r>
            <w:r w:rsidR="008A42B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счетчик</w:t>
            </w:r>
            <w:r w:rsidR="008A42B1">
              <w:rPr>
                <w:rFonts w:eastAsia="Calibri"/>
              </w:rPr>
              <w:t>ами</w:t>
            </w:r>
            <w:r>
              <w:rPr>
                <w:rFonts w:eastAsia="Calibri"/>
              </w:rPr>
              <w:t xml:space="preserve"> поквартирного учета.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Отопление – поквартирные газовые котлы импортного производства, радиаторы отопления </w:t>
            </w:r>
            <w:r w:rsidR="00271AC7">
              <w:rPr>
                <w:rFonts w:eastAsia="Calibri"/>
              </w:rPr>
              <w:t>алюминиевые</w:t>
            </w:r>
            <w:r>
              <w:rPr>
                <w:rFonts w:eastAsia="Calibri"/>
              </w:rPr>
              <w:t>.</w:t>
            </w:r>
          </w:p>
          <w:p w:rsidR="008A42B1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Сантехнические приборы – унитаз</w:t>
            </w:r>
            <w:r w:rsidR="008A42B1">
              <w:rPr>
                <w:rFonts w:eastAsia="Calibri"/>
              </w:rPr>
              <w:t>ы</w:t>
            </w:r>
            <w:r>
              <w:rPr>
                <w:rFonts w:eastAsia="Calibri"/>
              </w:rPr>
              <w:t>, умывальник</w:t>
            </w:r>
            <w:r w:rsidR="008A42B1">
              <w:rPr>
                <w:rFonts w:eastAsia="Calibri"/>
              </w:rPr>
              <w:t>и</w:t>
            </w:r>
            <w:r>
              <w:rPr>
                <w:rFonts w:eastAsia="Calibri"/>
              </w:rPr>
              <w:t>, ванн</w:t>
            </w:r>
            <w:r w:rsidR="008A42B1">
              <w:rPr>
                <w:rFonts w:eastAsia="Calibri"/>
              </w:rPr>
              <w:t>ые</w:t>
            </w:r>
            <w:r>
              <w:rPr>
                <w:rFonts w:eastAsia="Calibri"/>
              </w:rPr>
              <w:t xml:space="preserve"> отечественного производства. 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Электрооборудование – индивидуальный учет электроэнергии.</w:t>
            </w:r>
          </w:p>
          <w:p w:rsidR="00D804A3" w:rsidRDefault="00D804A3" w:rsidP="008039F7">
            <w:pPr>
              <w:rPr>
                <w:rFonts w:eastAsia="Calibri"/>
              </w:rPr>
            </w:pPr>
            <w:r>
              <w:rPr>
                <w:rFonts w:eastAsia="Calibri"/>
              </w:rPr>
              <w:t>Наружные сети, благоустройство, освещение территории, МАФ – по проекту.</w:t>
            </w:r>
          </w:p>
          <w:p w:rsidR="00D804A3" w:rsidRDefault="00D804A3" w:rsidP="008039F7">
            <w:pPr>
              <w:rPr>
                <w:rFonts w:eastAsia="Calibri"/>
              </w:rPr>
            </w:pP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8903C2" w:rsidRDefault="00D804A3" w:rsidP="008903C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lastRenderedPageBreak/>
              <w:t xml:space="preserve">Количество в составе строящегося дома самостоятельных частей (квартир, гаражей и иных объектов). Передаваемых участникам долевого строительства, описание технических характеристик </w:t>
            </w:r>
            <w:r>
              <w:rPr>
                <w:rFonts w:ascii="Times New Roman CYR" w:hAnsi="Times New Roman CYR" w:cs="Arial"/>
              </w:rPr>
              <w:lastRenderedPageBreak/>
              <w:t>самостоятельных частей в соответствии с проектной документацией: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Общая площадь здания – 1071,82 м2</w:t>
            </w:r>
          </w:p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жилых этажей – 3</w:t>
            </w:r>
          </w:p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подъездов – 2</w:t>
            </w:r>
          </w:p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квартир – 16</w:t>
            </w:r>
          </w:p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Однокомнатные – 10</w:t>
            </w:r>
          </w:p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Двухкомнатные – 4</w:t>
            </w:r>
          </w:p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Трехкомнатные – 2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Жилая площадь здания – 962,29 м2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площадь квартир с учетом коэффициента лоджий – 911,52 м2</w:t>
            </w:r>
          </w:p>
          <w:p w:rsidR="00D804A3" w:rsidRPr="00DC5F34" w:rsidRDefault="00D804A3" w:rsidP="00A9414B">
            <w:pPr>
              <w:rPr>
                <w:rFonts w:eastAsia="Calibri"/>
                <w:u w:val="single"/>
              </w:rPr>
            </w:pPr>
            <w:r w:rsidRPr="00F653EE">
              <w:rPr>
                <w:rFonts w:eastAsia="Calibri"/>
                <w:u w:val="single"/>
              </w:rPr>
              <w:t>Состав квартир: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>6 однокомнатных площадью – 46,03 м2 с учетом коэффициента лоджий (жилая 43,51 м2)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 однокомнатные площадью – 47,07 м2 с учетом коэффициента лоджий (жилая 42,83 м2) 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>4 двухкомнатных площадью – 64,64 м2 с учетом коэффициента лоджий (жилая 62,27 м2)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>2 трехкомнатных площадью – 94,25 м2 с учетом коэффициента лоджий (жилая 89,45 м2)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Площадь кухонь – от 10,83 м2 до 13,89 м2</w:t>
            </w:r>
          </w:p>
          <w:p w:rsidR="00D804A3" w:rsidRDefault="00D804A3" w:rsidP="00A941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Площадь комнат – от 15,40 м2 до 26,72 м2</w:t>
            </w:r>
          </w:p>
          <w:p w:rsidR="00D804A3" w:rsidRDefault="00D804A3" w:rsidP="00001A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Площадь прихожих – от 4,67 м2 до 12,38 м2</w:t>
            </w:r>
          </w:p>
          <w:p w:rsidR="00D804A3" w:rsidRDefault="00D804A3" w:rsidP="00F653EE">
            <w:pPr>
              <w:rPr>
                <w:rFonts w:eastAsia="Calibri"/>
              </w:rPr>
            </w:pPr>
            <w:r>
              <w:rPr>
                <w:rFonts w:eastAsia="Calibri"/>
              </w:rPr>
              <w:t>Высота жилых этажей – 2,5 м (от пола до потолка)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894028" w:rsidRDefault="00D804A3" w:rsidP="00894028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lastRenderedPageBreak/>
              <w:t>Сведения о функциональном назначении нежилых помещений в многоквартирном жилом доме, не входящих в состав общего имущества: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894028">
            <w:pPr>
              <w:widowControl w:val="0"/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составе общего имущества в многоквартирном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D804A3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 общего имущества определен проектом в виде помещений общего пользования (все помещения, не являющиеся квартирами или их частями), а так же крыши, ограждающие конструкции, механическое электрическое, санитарно-техническое и иное оборудование и коммуникации, находящиеся за пределами квартир; земельный участок, на котором расположен дом, с элементами озеленения и благоустройства, предусмотренными проектом.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894028" w:rsidRDefault="00D804A3" w:rsidP="0089402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предполагаемом сроке получения разрешения на ввод в эксплуатацию строящегося многоквартирного дома, перечне органов государственной власти, органов местного самоуправления  и организаций, представители которых участвуют в приемке указанного многоквартирного дома: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3975C9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Ориентировочный срок ввода в эксплуатацию жилого дома – </w:t>
            </w:r>
            <w:r w:rsidR="007B3A36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квартал 201</w:t>
            </w:r>
            <w:r w:rsidR="007B3A3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года.</w:t>
            </w:r>
          </w:p>
          <w:p w:rsidR="003975C9" w:rsidRDefault="003975C9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При приемке многоквартирного жилого дома будут участвовать представители:</w:t>
            </w:r>
          </w:p>
          <w:p w:rsidR="003975C9" w:rsidRDefault="003975C9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Заказчик: ООО ИПСК «КРОМ-СТРОЙ»</w:t>
            </w:r>
          </w:p>
          <w:p w:rsidR="003975C9" w:rsidRDefault="003975C9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Проектировщик и авторский надзор: ООО «КРОМ-ПРОЕКТ»</w:t>
            </w:r>
          </w:p>
          <w:p w:rsidR="003975C9" w:rsidRDefault="003975C9" w:rsidP="003975C9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Организация, осуществляющая строительный надзор за строительством: ООО «КРОМ – ПРОЕКТ»</w:t>
            </w:r>
          </w:p>
          <w:p w:rsidR="003975C9" w:rsidRDefault="003975C9" w:rsidP="003975C9">
            <w:pPr>
              <w:rPr>
                <w:rFonts w:eastAsia="Calibri"/>
              </w:rPr>
            </w:pPr>
            <w:r>
              <w:rPr>
                <w:rFonts w:eastAsia="Calibri"/>
              </w:rPr>
              <w:t>Органы исполнительной власти и иные государственные органы и организации,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многоквартирного жилого дома в эксплуатацию.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Pr="00731BC9" w:rsidRDefault="00D804A3" w:rsidP="00731BC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Сведения о возможных финансовых и прочих рисках при осуществлении строительства и мерах по обязательному </w:t>
            </w:r>
            <w:r>
              <w:rPr>
                <w:rFonts w:ascii="Times New Roman CYR" w:hAnsi="Times New Roman CYR" w:cs="Arial"/>
              </w:rPr>
              <w:lastRenderedPageBreak/>
              <w:t>страхованию застройщиком таких рисков: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3975C9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случае возникновения финансовых и прочих рисков при проведении строительных работ, связанных </w:t>
            </w:r>
            <w:r w:rsidR="00D352C5">
              <w:rPr>
                <w:rFonts w:eastAsia="Calibri"/>
              </w:rPr>
              <w:t xml:space="preserve">с обстоятельствами непреодолимой силы, в том числе: стихийные бедствия, </w:t>
            </w:r>
            <w:r w:rsidR="00D352C5">
              <w:rPr>
                <w:rFonts w:eastAsia="Calibri"/>
              </w:rPr>
              <w:lastRenderedPageBreak/>
              <w:t>забастовки, эпидемия, пожар, наводнения, землетрясение, акты и решения законодательных органов власти, действие которых не было и не могло быть предусмотрено сторонами, а так 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</w:t>
            </w:r>
            <w:r w:rsidR="00C81ACC">
              <w:rPr>
                <w:rFonts w:eastAsia="Calibri"/>
              </w:rPr>
              <w:t xml:space="preserve"> </w:t>
            </w:r>
            <w:r w:rsidR="00D352C5">
              <w:rPr>
                <w:rFonts w:eastAsia="Calibri"/>
              </w:rPr>
              <w:t xml:space="preserve">отодвигается соразмерно времени действия этих обстоятельств. </w:t>
            </w:r>
          </w:p>
          <w:p w:rsidR="00D352C5" w:rsidRDefault="00D352C5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Обязательное страхование согласно ФЗ 294.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731BC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lastRenderedPageBreak/>
              <w:t>Сведения о перечне организаций, осуществляющих строительно-монтажные работы и другие виды работ (подрядчиков):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C5" w:rsidRDefault="00D352C5" w:rsidP="008903C2">
            <w:pPr>
              <w:rPr>
                <w:rFonts w:eastAsia="Calibri"/>
              </w:rPr>
            </w:pPr>
            <w:r w:rsidRPr="00770923">
              <w:rPr>
                <w:rFonts w:eastAsia="Calibri"/>
                <w:b/>
              </w:rPr>
              <w:t>Проектировщик:</w:t>
            </w:r>
            <w:r>
              <w:rPr>
                <w:rFonts w:eastAsia="Calibri"/>
              </w:rPr>
              <w:t xml:space="preserve">  ООО «КРОМ-ПРОЕКТ»</w:t>
            </w:r>
            <w:r w:rsidR="00770923">
              <w:rPr>
                <w:rFonts w:eastAsia="Calibri"/>
              </w:rPr>
              <w:t xml:space="preserve"> (г. Ярославль, ул. Серго Орджоникидзе, д. 4б, офис 22)  </w:t>
            </w:r>
            <w:r>
              <w:rPr>
                <w:rFonts w:eastAsia="Calibri"/>
              </w:rPr>
              <w:t>Свидетельство о допуске №</w:t>
            </w:r>
            <w:r w:rsidR="00770923">
              <w:rPr>
                <w:rFonts w:eastAsia="Calibri"/>
              </w:rPr>
              <w:t xml:space="preserve"> 0064-2010-7606052384-П-2 от 23 апреля 2013 г.</w:t>
            </w:r>
          </w:p>
          <w:p w:rsidR="00770923" w:rsidRDefault="00770923" w:rsidP="008903C2">
            <w:pPr>
              <w:rPr>
                <w:rFonts w:eastAsia="Calibri"/>
              </w:rPr>
            </w:pPr>
            <w:r w:rsidRPr="00770923">
              <w:rPr>
                <w:rFonts w:eastAsia="Calibri"/>
                <w:b/>
              </w:rPr>
              <w:t>Застройщи</w:t>
            </w:r>
            <w:r>
              <w:rPr>
                <w:rFonts w:eastAsia="Calibri"/>
                <w:b/>
              </w:rPr>
              <w:t>к:</w:t>
            </w:r>
            <w:r>
              <w:rPr>
                <w:rFonts w:eastAsia="Calibri"/>
              </w:rPr>
              <w:t xml:space="preserve"> ООО «КРОМ-СТРОЙ» (г. Ярославль, ул. Серго Орджоникидзе, д. 4б, офис 22)</w:t>
            </w:r>
          </w:p>
          <w:p w:rsidR="00770923" w:rsidRDefault="00770923" w:rsidP="008903C2">
            <w:pPr>
              <w:rPr>
                <w:rFonts w:eastAsia="Calibri"/>
              </w:rPr>
            </w:pPr>
            <w:r w:rsidRPr="00770923">
              <w:rPr>
                <w:rFonts w:eastAsia="Calibri"/>
                <w:b/>
              </w:rPr>
              <w:t>Технический надзор за строительством:</w:t>
            </w:r>
            <w:r>
              <w:rPr>
                <w:rFonts w:eastAsia="Calibri"/>
              </w:rPr>
              <w:t xml:space="preserve"> ООО «КРОМ-ПРОЕКТ»  (г. Ярославль, ул. Серго Орджоникидзе, д. 4б, офис 22)  Свидетельство о допуске № 0064-2010-7606052384-П-2 от 23 апреля 2013 г.</w:t>
            </w:r>
          </w:p>
        </w:tc>
      </w:tr>
      <w:tr w:rsidR="00D804A3" w:rsidTr="00C81ACC">
        <w:trPr>
          <w:trHeight w:val="84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731BC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Сведения о способе обеспечения исполнения обязательств застройщика по договору: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C81ACC" w:rsidP="008903C2">
            <w:pPr>
              <w:rPr>
                <w:rFonts w:eastAsia="Calibri"/>
              </w:rPr>
            </w:pPr>
            <w:r>
              <w:rPr>
                <w:rFonts w:eastAsia="Calibri"/>
              </w:rPr>
              <w:t>Залог в соответствии со статьей 13, 214-ФЗ от 30.12.2004 г.</w:t>
            </w:r>
          </w:p>
        </w:tc>
      </w:tr>
      <w:tr w:rsidR="00D804A3" w:rsidTr="00D804A3">
        <w:trPr>
          <w:trHeight w:val="28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A3" w:rsidRDefault="00D804A3" w:rsidP="00731BC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Иные договоры и сделки, на основании которых привлекаются денежные средства для строительства: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A3" w:rsidRDefault="00C81ACC" w:rsidP="00633A4B">
            <w:pPr>
              <w:rPr>
                <w:rFonts w:eastAsia="Calibri"/>
              </w:rPr>
            </w:pPr>
            <w:r>
              <w:rPr>
                <w:rFonts w:eastAsia="Calibri"/>
              </w:rPr>
              <w:t>Иных договоров и сделок на момент опубликования проектной декларации не предусмотрено</w:t>
            </w:r>
            <w:r w:rsidR="00633A4B">
              <w:rPr>
                <w:rFonts w:eastAsia="Calibri"/>
              </w:rPr>
              <w:t>.</w:t>
            </w:r>
          </w:p>
        </w:tc>
      </w:tr>
    </w:tbl>
    <w:p w:rsidR="00F30226" w:rsidRDefault="00F30226" w:rsidP="008A3B1D">
      <w:pPr>
        <w:rPr>
          <w:b/>
        </w:rPr>
      </w:pPr>
      <w:r>
        <w:rPr>
          <w:b/>
        </w:rPr>
        <w:t xml:space="preserve">                                   </w:t>
      </w:r>
    </w:p>
    <w:p w:rsidR="00622B55" w:rsidRPr="00F30226" w:rsidRDefault="00F30226" w:rsidP="008A3B1D">
      <w:pPr>
        <w:rPr>
          <w:b/>
        </w:rPr>
      </w:pPr>
      <w:r>
        <w:rPr>
          <w:b/>
          <w:noProof/>
          <w:lang w:eastAsia="ru-RU"/>
        </w:rPr>
        <w:t xml:space="preserve"> Директор ООО ИПСК «КРОМ-СТРОЙ»  </w:t>
      </w:r>
      <w:r>
        <w:rPr>
          <w:b/>
          <w:noProof/>
          <w:lang w:eastAsia="ru-RU"/>
        </w:rPr>
        <w:drawing>
          <wp:inline distT="0" distB="0" distL="0" distR="0">
            <wp:extent cx="1914148" cy="1757176"/>
            <wp:effectExtent l="19050" t="0" r="0" b="0"/>
            <wp:docPr id="8" name="Рисунок 0" descr="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148" cy="175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>Гончаров В. В.</w:t>
      </w:r>
    </w:p>
    <w:sectPr w:rsidR="00622B55" w:rsidRPr="00F30226" w:rsidSect="00B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4D" w:rsidRDefault="00C91D4D" w:rsidP="00731BC9">
      <w:r>
        <w:separator/>
      </w:r>
    </w:p>
  </w:endnote>
  <w:endnote w:type="continuationSeparator" w:id="1">
    <w:p w:rsidR="00C91D4D" w:rsidRDefault="00C91D4D" w:rsidP="0073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4D" w:rsidRDefault="00C91D4D" w:rsidP="00731BC9">
      <w:r>
        <w:separator/>
      </w:r>
    </w:p>
  </w:footnote>
  <w:footnote w:type="continuationSeparator" w:id="1">
    <w:p w:rsidR="00C91D4D" w:rsidRDefault="00C91D4D" w:rsidP="0073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61C"/>
    <w:multiLevelType w:val="hybridMultilevel"/>
    <w:tmpl w:val="00C4D44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1DD"/>
    <w:multiLevelType w:val="hybridMultilevel"/>
    <w:tmpl w:val="9F3A002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56C"/>
    <w:multiLevelType w:val="hybridMultilevel"/>
    <w:tmpl w:val="D08A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7A36"/>
    <w:multiLevelType w:val="hybridMultilevel"/>
    <w:tmpl w:val="9F1C7BDE"/>
    <w:lvl w:ilvl="0" w:tplc="04190001">
      <w:start w:val="2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7181F"/>
    <w:multiLevelType w:val="hybridMultilevel"/>
    <w:tmpl w:val="18E46A1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5A06"/>
    <w:multiLevelType w:val="hybridMultilevel"/>
    <w:tmpl w:val="A41C421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282B"/>
    <w:multiLevelType w:val="hybridMultilevel"/>
    <w:tmpl w:val="7B4A6CE8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606F"/>
    <w:multiLevelType w:val="hybridMultilevel"/>
    <w:tmpl w:val="7DF23DB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F5167"/>
    <w:multiLevelType w:val="hybridMultilevel"/>
    <w:tmpl w:val="2A348DC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D75FD"/>
    <w:multiLevelType w:val="hybridMultilevel"/>
    <w:tmpl w:val="CCFA0704"/>
    <w:lvl w:ilvl="0" w:tplc="35AC75F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A6"/>
    <w:rsid w:val="00001A79"/>
    <w:rsid w:val="000030AA"/>
    <w:rsid w:val="00010250"/>
    <w:rsid w:val="000258CC"/>
    <w:rsid w:val="000310BB"/>
    <w:rsid w:val="000311D1"/>
    <w:rsid w:val="00054BBC"/>
    <w:rsid w:val="000764AB"/>
    <w:rsid w:val="000848A0"/>
    <w:rsid w:val="000A2592"/>
    <w:rsid w:val="000B266F"/>
    <w:rsid w:val="000C4D41"/>
    <w:rsid w:val="000F3124"/>
    <w:rsid w:val="00125520"/>
    <w:rsid w:val="001271DC"/>
    <w:rsid w:val="00180032"/>
    <w:rsid w:val="001E7478"/>
    <w:rsid w:val="001F063A"/>
    <w:rsid w:val="001F1CBA"/>
    <w:rsid w:val="002111D5"/>
    <w:rsid w:val="0024680C"/>
    <w:rsid w:val="00271AC7"/>
    <w:rsid w:val="002B35D1"/>
    <w:rsid w:val="002F09C1"/>
    <w:rsid w:val="003112E9"/>
    <w:rsid w:val="0031721B"/>
    <w:rsid w:val="00367FD6"/>
    <w:rsid w:val="003779CF"/>
    <w:rsid w:val="003975C9"/>
    <w:rsid w:val="003B7DE9"/>
    <w:rsid w:val="003D2567"/>
    <w:rsid w:val="004004B3"/>
    <w:rsid w:val="00403975"/>
    <w:rsid w:val="00414DEE"/>
    <w:rsid w:val="00456159"/>
    <w:rsid w:val="00481541"/>
    <w:rsid w:val="00487750"/>
    <w:rsid w:val="004B178F"/>
    <w:rsid w:val="004B1DAF"/>
    <w:rsid w:val="004B5264"/>
    <w:rsid w:val="004C7D43"/>
    <w:rsid w:val="004E17B1"/>
    <w:rsid w:val="00514724"/>
    <w:rsid w:val="00552A74"/>
    <w:rsid w:val="00575412"/>
    <w:rsid w:val="00580362"/>
    <w:rsid w:val="0058605A"/>
    <w:rsid w:val="005959FA"/>
    <w:rsid w:val="005A292E"/>
    <w:rsid w:val="005A43D9"/>
    <w:rsid w:val="005E3D03"/>
    <w:rsid w:val="005E48D8"/>
    <w:rsid w:val="00602C28"/>
    <w:rsid w:val="006036AF"/>
    <w:rsid w:val="00621289"/>
    <w:rsid w:val="0062261C"/>
    <w:rsid w:val="00622B55"/>
    <w:rsid w:val="00631A52"/>
    <w:rsid w:val="00633A4B"/>
    <w:rsid w:val="00636B81"/>
    <w:rsid w:val="00655A4E"/>
    <w:rsid w:val="00694686"/>
    <w:rsid w:val="006B22BC"/>
    <w:rsid w:val="006B525F"/>
    <w:rsid w:val="006B55C1"/>
    <w:rsid w:val="00731BC9"/>
    <w:rsid w:val="00770923"/>
    <w:rsid w:val="00797A9F"/>
    <w:rsid w:val="007B3A36"/>
    <w:rsid w:val="007B7250"/>
    <w:rsid w:val="008039F7"/>
    <w:rsid w:val="00822181"/>
    <w:rsid w:val="008903C2"/>
    <w:rsid w:val="00894028"/>
    <w:rsid w:val="008A26C4"/>
    <w:rsid w:val="008A3B1D"/>
    <w:rsid w:val="008A42B1"/>
    <w:rsid w:val="008C14E5"/>
    <w:rsid w:val="008D129E"/>
    <w:rsid w:val="009979B2"/>
    <w:rsid w:val="009F3663"/>
    <w:rsid w:val="00A035AF"/>
    <w:rsid w:val="00A21BDB"/>
    <w:rsid w:val="00A53DA8"/>
    <w:rsid w:val="00A9414B"/>
    <w:rsid w:val="00AC168D"/>
    <w:rsid w:val="00AE24AD"/>
    <w:rsid w:val="00AF4171"/>
    <w:rsid w:val="00B15700"/>
    <w:rsid w:val="00B325B9"/>
    <w:rsid w:val="00B56D76"/>
    <w:rsid w:val="00B80A20"/>
    <w:rsid w:val="00BE0718"/>
    <w:rsid w:val="00BF0882"/>
    <w:rsid w:val="00C002F6"/>
    <w:rsid w:val="00C232F6"/>
    <w:rsid w:val="00C362C5"/>
    <w:rsid w:val="00C81ACC"/>
    <w:rsid w:val="00C91D4D"/>
    <w:rsid w:val="00CB531F"/>
    <w:rsid w:val="00CB7691"/>
    <w:rsid w:val="00CD5833"/>
    <w:rsid w:val="00D352C5"/>
    <w:rsid w:val="00D551F1"/>
    <w:rsid w:val="00D804A3"/>
    <w:rsid w:val="00D81402"/>
    <w:rsid w:val="00D840FD"/>
    <w:rsid w:val="00DB61D0"/>
    <w:rsid w:val="00DC5F34"/>
    <w:rsid w:val="00DD6FDE"/>
    <w:rsid w:val="00DE77A6"/>
    <w:rsid w:val="00E16D2D"/>
    <w:rsid w:val="00E83158"/>
    <w:rsid w:val="00ED0C36"/>
    <w:rsid w:val="00F30226"/>
    <w:rsid w:val="00F4199A"/>
    <w:rsid w:val="00F653EE"/>
    <w:rsid w:val="00F72C9C"/>
    <w:rsid w:val="00F74FAD"/>
    <w:rsid w:val="00FB64B0"/>
    <w:rsid w:val="00FC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A6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B55"/>
    <w:pPr>
      <w:ind w:left="720"/>
      <w:contextualSpacing/>
    </w:pPr>
  </w:style>
  <w:style w:type="character" w:styleId="a5">
    <w:name w:val="Strong"/>
    <w:basedOn w:val="a0"/>
    <w:uiPriority w:val="22"/>
    <w:qFormat/>
    <w:rsid w:val="000A2592"/>
    <w:rPr>
      <w:b/>
      <w:bCs/>
    </w:rPr>
  </w:style>
  <w:style w:type="character" w:styleId="a6">
    <w:name w:val="Hyperlink"/>
    <w:basedOn w:val="a0"/>
    <w:uiPriority w:val="99"/>
    <w:unhideWhenUsed/>
    <w:rsid w:val="000A25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31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B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31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B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D804A3"/>
    <w:pPr>
      <w:spacing w:before="0" w:beforeAutospacing="0" w:after="0" w:afterAutospacing="0"/>
    </w:pPr>
  </w:style>
  <w:style w:type="paragraph" w:styleId="ac">
    <w:name w:val="Balloon Text"/>
    <w:basedOn w:val="a"/>
    <w:link w:val="ad"/>
    <w:uiPriority w:val="99"/>
    <w:semiHidden/>
    <w:unhideWhenUsed/>
    <w:rsid w:val="00F302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m-stroj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FDBF-05D2-412B-BD45-580A278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36</cp:revision>
  <cp:lastPrinted>2014-09-02T12:09:00Z</cp:lastPrinted>
  <dcterms:created xsi:type="dcterms:W3CDTF">2014-02-26T12:34:00Z</dcterms:created>
  <dcterms:modified xsi:type="dcterms:W3CDTF">2017-09-21T10:16:00Z</dcterms:modified>
</cp:coreProperties>
</file>